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D6B2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943C25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81F3B1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2020F9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608085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68B2C6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60CE5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161C1B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7CF89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E2B74D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42F56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8B78DF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9D2CCE" w14:textId="257FD370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1D7DC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BB3986" w14:textId="204AD20F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3B259B" w14:textId="716944CA" w:rsidR="00552050" w:rsidRDefault="003226FD">
      <w:pPr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BD96C9E" wp14:editId="108E3B82">
                <wp:simplePos x="0" y="0"/>
                <wp:positionH relativeFrom="margin">
                  <wp:posOffset>-1392865</wp:posOffset>
                </wp:positionH>
                <wp:positionV relativeFrom="margin">
                  <wp:posOffset>1371600</wp:posOffset>
                </wp:positionV>
                <wp:extent cx="8506460" cy="6008033"/>
                <wp:effectExtent l="11112" t="7938" r="20003" b="952"/>
                <wp:wrapNone/>
                <wp:docPr id="979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506460" cy="6008033"/>
                          <a:chOff x="246" y="33250"/>
                          <a:chExt cx="9144000" cy="6555531"/>
                        </a:xfrm>
                      </wpg:grpSpPr>
                      <wps:wsp>
                        <wps:cNvPr id="9799" name="Title 1"/>
                        <wps:cNvSpPr txBox="1">
                          <a:spLocks/>
                        </wps:cNvSpPr>
                        <wps:spPr>
                          <a:xfrm>
                            <a:off x="108820" y="646677"/>
                            <a:ext cx="2949575" cy="21675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9C995A0" w14:textId="77777777" w:rsidR="00B762B9" w:rsidRPr="00D059CE" w:rsidRDefault="00B762B9" w:rsidP="00B762B9">
                              <w:pPr>
                                <w:pStyle w:val="aa"/>
                                <w:kinsoku w:val="0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 xml:space="preserve">ผู้ส่งมอบ </w:t>
                              </w: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พันธมิตร และผู้ให้ความร่วมมือ</w:t>
                              </w: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:</w:t>
                              </w:r>
                              <w:r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(ผู้ส่งมอบ หมายถึง องค์การหรือกลุ่มบุคคลที่ส่งมอบทรัพยากรในการดำเนินการของส่วนราชการ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br/>
                                <w:t xml:space="preserve">  พันธมิตร 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      </w:r>
                            </w:p>
                            <w:p w14:paraId="657DE035" w14:textId="77777777" w:rsidR="00B762B9" w:rsidRPr="00D059CE" w:rsidRDefault="00B762B9" w:rsidP="00B762B9">
                              <w:pPr>
                                <w:pStyle w:val="aa"/>
                                <w:kinsoku w:val="0"/>
                                <w:overflowPunct w:val="0"/>
                                <w:spacing w:before="0" w:beforeAutospacing="0" w:after="0" w:afterAutospacing="0"/>
                                <w:rPr>
                                  <w:cs/>
                                </w:rPr>
                              </w:pP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</w:rPr>
                                <w:t xml:space="preserve">  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ผู้ให้ความร่วมมือ หมายถึง องค์การหรือกลุ่มบุคคลที่ให้ความร่วมมือกับส่วนราชการ ในการสนับสนุนกา</w:t>
                              </w:r>
                              <w:r w:rsidRPr="00D059CE">
                                <w:rPr>
                                  <w:rFonts w:ascii="TH SarabunPSK" w:eastAsia="Tahoma" w:hAnsi="TH SarabunPSK" w:cs="TH SarabunPSK" w:hint="cs"/>
                                  <w:color w:val="FF0000"/>
                                  <w:kern w:val="24"/>
                                  <w:cs/>
                                </w:rPr>
                                <w:t>ร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cs/>
                                </w:rPr>
                                <w:br/>
                                <w:t>ความต้องการ</w:t>
                              </w:r>
                              <w:r w:rsidRPr="00D059CE">
                                <w:rPr>
                                  <w:rFonts w:ascii="TH SarabunPSK" w:eastAsia="Tahoma" w:hAnsi="TH SarabunPSK" w:cs="TH SarabunPSK"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>
                          <a:normAutofit fontScale="92500" lnSpcReduction="10000"/>
                        </wps:bodyPr>
                      </wps:wsp>
                      <wps:wsp>
                        <wps:cNvPr id="9800" name="Title 1"/>
                        <wps:cNvSpPr txBox="1">
                          <a:spLocks/>
                        </wps:cNvSpPr>
                        <wps:spPr bwMode="auto">
                          <a:xfrm>
                            <a:off x="107950" y="2864682"/>
                            <a:ext cx="2949575" cy="13033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F3D3A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ผู้มีส่วนได้ส่วนเสีย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ความต้องการ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1" name="Title 1"/>
                        <wps:cNvSpPr txBox="1">
                          <a:spLocks/>
                        </wps:cNvSpPr>
                        <wps:spPr bwMode="auto">
                          <a:xfrm>
                            <a:off x="109538" y="4224194"/>
                            <a:ext cx="2949575" cy="105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CAA18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สมรรถนะหลักขององค์ก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า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23063443" w14:textId="77777777" w:rsidR="00B762B9" w:rsidRPr="00D059CE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(เรื่องที่ส่วนราชการมีความรู้ ความชำนาญ ความเชี่ยวชาญมากที่สุด และสร้างความได้เปรียบให้กับส่วนราชการ)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2" name="Title 1"/>
                        <wps:cNvSpPr txBox="1">
                          <a:spLocks/>
                        </wps:cNvSpPr>
                        <wps:spPr bwMode="auto">
                          <a:xfrm>
                            <a:off x="3203575" y="4938882"/>
                            <a:ext cx="5832475" cy="7959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FA424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ความได้เปรียบเชิงยุทธศาสตร์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ด้านพันธกิจ ปฏิบัติการ บุคลากร สังคม)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3" name="Title 1"/>
                        <wps:cNvSpPr txBox="1">
                          <a:spLocks/>
                        </wps:cNvSpPr>
                        <wps:spPr bwMode="auto">
                          <a:xfrm>
                            <a:off x="109538" y="5986180"/>
                            <a:ext cx="2949575" cy="5969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18BC97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การเปลี่ยนแปลงความสามารถในการแข่งขัน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4" name="Title 1"/>
                        <wps:cNvSpPr txBox="1">
                          <a:spLocks/>
                        </wps:cNvSpPr>
                        <wps:spPr bwMode="auto">
                          <a:xfrm>
                            <a:off x="3203575" y="646452"/>
                            <a:ext cx="3097213" cy="42187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7B995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พันธกิจ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5E6762F7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24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วิสัยทัศน์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3F4C95C4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ค่านิยม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781A5997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jc w:val="thaiDistribute"/>
                                <w:textAlignment w:val="baseline"/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วัฒนธรรมองค์การ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: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(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การ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  <w:t>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ๆ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)</w:t>
                              </w:r>
                            </w:p>
                            <w:p w14:paraId="25EBEA72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งบประมาณ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668DE32A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รายได้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6C50B499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จำนวนบุคลากร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6F2D3276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กฎหมาย ระเบียบ ข้อบังคับ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33F5D3D3" w14:textId="77777777" w:rsidR="00B762B9" w:rsidRPr="00BB755F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ระบบการปรับปรุงผลการดำเนิน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การ</w:t>
                              </w:r>
                              <w:r w:rsidRPr="00BB75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5" name="Title 1"/>
                        <wps:cNvSpPr txBox="1">
                          <a:spLocks/>
                        </wps:cNvSpPr>
                        <wps:spPr bwMode="auto">
                          <a:xfrm>
                            <a:off x="6372225" y="646432"/>
                            <a:ext cx="2663825" cy="1353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C2256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1.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ภารกิจ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บริการหลัก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4A4E3188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คุณลักษณะโดดเด่นของภารกิจ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บริการ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6" name="Title 1"/>
                        <wps:cNvSpPr txBox="1">
                          <a:spLocks/>
                        </wps:cNvSpPr>
                        <wps:spPr bwMode="auto">
                          <a:xfrm>
                            <a:off x="6372225" y="2060164"/>
                            <a:ext cx="2663825" cy="1353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F04A6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ผู้รับบริการ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04F230C5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ความต้องการ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7" name="Title 1"/>
                        <wps:cNvSpPr txBox="1">
                          <a:spLocks/>
                        </wps:cNvSpPr>
                        <wps:spPr bwMode="auto">
                          <a:xfrm>
                            <a:off x="107949" y="5340082"/>
                            <a:ext cx="2949575" cy="5969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5AE96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แหล่งข้อมูลเชิงเปรียบเทียบ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8" name="Title 1"/>
                        <wps:cNvSpPr txBox="1">
                          <a:spLocks/>
                        </wps:cNvSpPr>
                        <wps:spPr bwMode="auto">
                          <a:xfrm>
                            <a:off x="3203576" y="5792787"/>
                            <a:ext cx="5832475" cy="7959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9319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ความท้าทายเชิงยุทธศาสตร์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  <w:t>: (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ด้านพันธกิจ ปฏิบัติการ บุคลากร สังคม)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09" name="Title 1"/>
                        <wps:cNvSpPr txBox="1">
                          <a:spLocks/>
                        </wps:cNvSpPr>
                        <wps:spPr bwMode="auto">
                          <a:xfrm>
                            <a:off x="6372226" y="3476200"/>
                            <a:ext cx="2663825" cy="1353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3016B" w14:textId="77777777" w:rsidR="00B762B9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cs/>
                                </w:rPr>
                                <w:t>สภาพแวดล้อมการแข่งขัน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kern w:val="24"/>
                                  <w:lang w:val="en-GB"/>
                                </w:rPr>
                                <w:t>:</w:t>
                              </w:r>
                            </w:p>
                            <w:p w14:paraId="51BA4FD2" w14:textId="77777777" w:rsidR="00B762B9" w:rsidRPr="00D059CE" w:rsidRDefault="00B762B9" w:rsidP="00B762B9">
                              <w:pPr>
                                <w:pStyle w:val="aa"/>
                                <w:spacing w:before="0" w:beforeAutospacing="0" w:after="0" w:afterAutospacing="0"/>
                                <w:textAlignment w:val="baseline"/>
                                <w:rPr>
                                  <w:cs/>
                                </w:rPr>
                              </w:pPr>
                              <w:r w:rsidRPr="00D059CE">
                                <w:rPr>
                                  <w:rFonts w:ascii="TH SarabunPSK" w:hAnsi="TH SarabunPSK" w:cs="TH SarabunPSK"/>
                                  <w:color w:val="000000"/>
                                  <w:kern w:val="24"/>
                                  <w:cs/>
                                </w:rPr>
                                <w:t xml:space="preserve"> 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</w:t>
                              </w:r>
                              <w:r w:rsidRPr="00D059CE">
                                <w:rPr>
                                  <w:rFonts w:ascii="TH SarabunPSK" w:hAnsi="TH SarabunPSK" w:cs="TH SarabunPSK" w:hint="cs"/>
                                  <w:color w:val="FF0000"/>
                                  <w:kern w:val="24"/>
                                  <w:cs/>
                                </w:rPr>
                                <w:t>า</w:t>
                              </w:r>
                              <w:r w:rsidRPr="00D059CE">
                                <w:rPr>
                                  <w:rFonts w:ascii="TH SarabunPSK" w:hAnsi="TH SarabunPSK" w:cs="TH SarabunPSK"/>
                                  <w:color w:val="FF0000"/>
                                  <w:kern w:val="24"/>
                                  <w:cs/>
                                </w:rPr>
                                <w:t>ร)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810" name="AutoShape 12"/>
                        <wps:cNvSpPr>
                          <a:spLocks/>
                        </wps:cNvSpPr>
                        <wps:spPr bwMode="auto">
                          <a:xfrm>
                            <a:off x="246" y="33250"/>
                            <a:ext cx="9144000" cy="532141"/>
                          </a:xfrm>
                          <a:custGeom>
                            <a:avLst/>
                            <a:gdLst>
                              <a:gd name="T0" fmla="*/ 1935480000 w 21600"/>
                              <a:gd name="T1" fmla="*/ 3499353 h 21600"/>
                              <a:gd name="T2" fmla="*/ 1935480000 w 21600"/>
                              <a:gd name="T3" fmla="*/ 3499353 h 21600"/>
                              <a:gd name="T4" fmla="*/ 1935480000 w 21600"/>
                              <a:gd name="T5" fmla="*/ 3499353 h 21600"/>
                              <a:gd name="T6" fmla="*/ 1935480000 w 21600"/>
                              <a:gd name="T7" fmla="*/ 3499353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216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06DF44" w14:textId="751A4610" w:rsidR="00B762B9" w:rsidRPr="00D87756" w:rsidRDefault="00B762B9" w:rsidP="00D87756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 xml:space="preserve">แบบฟอร์มที่ </w:t>
                              </w:r>
                              <w:r w:rsidR="002F5AD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F7D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ลักษณะสำคัญขององค์การ</w:t>
                              </w:r>
                            </w:p>
                          </w:txbxContent>
                        </wps:txbx>
                        <wps:bodyPr lIns="0" tIns="0" rIns="0" bIns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96C9E" id="Group 1" o:spid="_x0000_s1026" style="position:absolute;margin-left:-109.65pt;margin-top:108pt;width:669.8pt;height:473.05pt;rotation:-90;z-index:251658244;mso-position-horizontal-relative:margin;mso-position-vertical-relative:margin;mso-width-relative:margin;mso-height-relative:margin" coordorigin="2,332" coordsize="91440,6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itle 1" o:spid="_x0000_s1027" type="#_x0000_t202" style="position:absolute;left:1088;top:6466;width:29495;height:2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" fillcolor="white [3212]" strokecolor="#1f4d78 [1608]">
                  <v:path arrowok="t"/>
                  <v:textbox>
                    <w:txbxContent>
                      <w:p w14:paraId="19C995A0" w14:textId="77777777" w:rsidR="00B762B9" w:rsidRPr="00D059CE" w:rsidRDefault="00B762B9" w:rsidP="00B762B9">
                        <w:pPr>
                          <w:pStyle w:val="aa"/>
                          <w:kinsoku w:val="0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 xml:space="preserve">ผู้ส่งมอบ </w:t>
                        </w: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พันธมิตร และผู้ให้ความร่วมมือ</w:t>
                        </w: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</w:rPr>
                          <w:t>:</w:t>
                        </w:r>
                        <w:r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t>(ผู้ส่งมอบ หมายถึง องค์การหรือกลุ่มบุคคลที่ส่งมอบทรัพยากรในการดำเนินการของส่วนราชการ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br/>
                          <w:t xml:space="preserve">  พันธมิตร 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</w:r>
                      </w:p>
                      <w:p w14:paraId="657DE035" w14:textId="77777777" w:rsidR="00B762B9" w:rsidRPr="00D059CE" w:rsidRDefault="00B762B9" w:rsidP="00B762B9">
                        <w:pPr>
                          <w:pStyle w:val="aa"/>
                          <w:kinsoku w:val="0"/>
                          <w:overflowPunct w:val="0"/>
                          <w:spacing w:before="0" w:beforeAutospacing="0" w:after="0" w:afterAutospacing="0"/>
                          <w:rPr>
                            <w:cs/>
                          </w:rPr>
                        </w:pP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</w:rPr>
                          <w:t xml:space="preserve">  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t>ผู้ให้ความร่วมมือ หมายถึง องค์การหรือกลุ่มบุคคลที่ให้ความร่วมมือกับส่วนราชการ ในการสนับสนุนกา</w:t>
                        </w:r>
                        <w:r w:rsidRPr="00D059CE">
                          <w:rPr>
                            <w:rFonts w:ascii="TH SarabunPSK" w:eastAsia="Tahoma" w:hAnsi="TH SarabunPSK" w:cs="TH SarabunPSK" w:hint="cs"/>
                            <w:color w:val="FF0000"/>
                            <w:kern w:val="24"/>
                            <w:cs/>
                          </w:rPr>
                          <w:t>ร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FF0000"/>
                            <w:kern w:val="24"/>
                            <w:cs/>
                          </w:rPr>
                          <w:t>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cs/>
                          </w:rPr>
                          <w:br/>
                          <w:t>ความต้องการ</w:t>
                        </w:r>
                        <w:r w:rsidRPr="00D059CE">
                          <w:rPr>
                            <w:rFonts w:ascii="TH SarabunPSK" w:eastAsia="Tahoma" w:hAnsi="TH SarabunPSK" w:cs="TH SarabunPSK"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28" type="#_x0000_t202" style="position:absolute;left:1079;top:28646;width:29496;height:1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290F3D3A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ผู้มีส่วนได้ส่วนเสีย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</w:r>
                        <w:r w:rsidRPr="00D059CE">
                          <w:rPr>
                            <w:rFonts w:ascii="TH SarabunPSK" w:hAnsi="TH SarabunPSK" w:cs="TH SarabunPSK"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ความต้องการ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29" type="#_x0000_t202" style="position:absolute;left:1095;top:42241;width:29496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" fillcolor="white [3212]" strokecolor="#1f4d78 [1608]">
                  <v:path arrowok="t"/>
                  <v:textbox>
                    <w:txbxContent>
                      <w:p w14:paraId="48ACAA18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สมรรถนะหลักขององค์ก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า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23063443" w14:textId="77777777" w:rsidR="00B762B9" w:rsidRPr="00D059CE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(เรื่องที่ส่วนราชการมีความรู้ ความชำนาญ ความเชี่ยวชาญมากที่สุด และสร้างความได้เปรียบให้กับส่วนราชการ)</w:t>
                        </w:r>
                      </w:p>
                    </w:txbxContent>
                  </v:textbox>
                </v:shape>
                <v:shape id="Title 1" o:spid="_x0000_s1030" type="#_x0000_t202" style="position:absolute;left:32035;top:49388;width:58325;height: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" fillcolor="white [3212]" strokecolor="#1f4d78 [1608]">
                  <v:path arrowok="t"/>
                  <v:textbox>
                    <w:txbxContent>
                      <w:p w14:paraId="400FA424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ความได้เปรียบเชิงยุทธศาสตร์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ด้านพันธกิจ ปฏิบัติการ บุคลากร สังคม)</w:t>
                        </w:r>
                      </w:p>
                    </w:txbxContent>
                  </v:textbox>
                </v:shape>
                <v:shape id="Title 1" o:spid="_x0000_s1031" type="#_x0000_t202" style="position:absolute;left:1095;top:59861;width:29496;height: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" fillcolor="white [3212]" strokecolor="#1f4d78 [1608]">
                  <v:path arrowok="t"/>
                  <v:textbox>
                    <w:txbxContent>
                      <w:p w14:paraId="3318BC97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การเปลี่ยนแปลงความสามารถในการแข่งขัน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2" type="#_x0000_t202" style="position:absolute;left:32035;top:6464;width:30972;height:4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" fillcolor="white [3212]" strokecolor="#1f4d78 [1608]">
                  <v:path arrowok="t"/>
                  <v:textbox>
                    <w:txbxContent>
                      <w:p w14:paraId="5707B995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พันธกิจ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</w:t>
                        </w:r>
                      </w:p>
                      <w:p w14:paraId="5E6762F7" w14:textId="77777777" w:rsidR="00B762B9" w:rsidRPr="00BB755F" w:rsidRDefault="00B762B9" w:rsidP="00B762B9">
                        <w:pPr>
                          <w:pStyle w:val="aa"/>
                          <w:spacing w:before="0" w:beforeAutospacing="0" w:after="24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วิสัยทัศน์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3F4C95C4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ค่านิยม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781A5997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jc w:val="thaiDistribute"/>
                          <w:textAlignment w:val="baseline"/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วัฒนธรรมองค์การ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: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(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การ</w:t>
                        </w:r>
                        <w:r w:rsidRPr="00BB755F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>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ๆ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cs/>
                          </w:rPr>
                          <w:t>)</w:t>
                        </w:r>
                      </w:p>
                      <w:p w14:paraId="25EBEA72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งบประมาณ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668DE32A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รายได้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6C50B499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จำนวนบุคลากร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6F2D3276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กฎหมาย ระเบียบ ข้อบังคับ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33F5D3D3" w14:textId="77777777" w:rsidR="00B762B9" w:rsidRPr="00BB755F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ระบบการปรับปรุงผลการดำเนิน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การ</w:t>
                        </w:r>
                        <w:r w:rsidRPr="00BB755F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3" type="#_x0000_t202" style="position:absolute;left:63722;top:6464;width:26638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" fillcolor="white [3212]" strokecolor="#1f4d78 [1608]">
                  <v:path arrowok="t"/>
                  <v:textbox>
                    <w:txbxContent>
                      <w:p w14:paraId="78CC2256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</w:rPr>
                          <w:t xml:space="preserve">1.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ภารกิจ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/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บริการหลัก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4A4E3188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คุณลักษณะโดดเด่นของภารกิจ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/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บริการ</w:t>
                        </w:r>
                      </w:p>
                    </w:txbxContent>
                  </v:textbox>
                </v:shape>
                <v:shape id="Title 1" o:spid="_x0000_s1034" type="#_x0000_t202" style="position:absolute;left:63722;top:20601;width:26638;height:13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" fillcolor="white [3212]" strokecolor="#1f4d78 [1608]">
                  <v:path arrowok="t"/>
                  <v:textbox>
                    <w:txbxContent>
                      <w:p w14:paraId="34CF04A6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ผู้รับบริการ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04F230C5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ความต้องการ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5" type="#_x0000_t202" style="position:absolute;left:1079;top:53400;width:29496;height: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" fillcolor="white [3212]" strokecolor="#1f4d78 [1608]">
                  <v:path arrowok="t"/>
                  <v:textbox>
                    <w:txbxContent>
                      <w:p w14:paraId="5A45AE96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แหล่งข้อมูลเชิงเปรียบเทียบ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36" type="#_x0000_t202" style="position:absolute;left:32035;top:57927;width:58325;height: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" fillcolor="white [3212]" strokecolor="#1f4d78 [1608]">
                  <v:path arrowok="t"/>
                  <v:textbox>
                    <w:txbxContent>
                      <w:p w14:paraId="3E479319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ความท้าทายเชิงยุทธศาสตร์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lang w:val="en-GB"/>
                          </w:rPr>
                          <w:t>: (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ด้านพันธกิจ ปฏิบัติการ บุคลากร สังคม)</w:t>
                        </w:r>
                      </w:p>
                    </w:txbxContent>
                  </v:textbox>
                </v:shape>
                <v:shape id="Title 1" o:spid="_x0000_s1037" type="#_x0000_t202" style="position:absolute;left:63722;top:34762;width:26638;height:1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" fillcolor="white [3212]" strokecolor="#1f4d78 [1608]">
                  <v:path arrowok="t"/>
                  <v:textbox>
                    <w:txbxContent>
                      <w:p w14:paraId="5AE3016B" w14:textId="77777777" w:rsidR="00B762B9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cs/>
                          </w:rPr>
                          <w:t>สภาพแวดล้อมการแข่งขัน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kern w:val="24"/>
                            <w:lang w:val="en-GB"/>
                          </w:rPr>
                          <w:t>:</w:t>
                        </w:r>
                      </w:p>
                      <w:p w14:paraId="51BA4FD2" w14:textId="77777777" w:rsidR="00B762B9" w:rsidRPr="00D059CE" w:rsidRDefault="00B762B9" w:rsidP="00B762B9">
                        <w:pPr>
                          <w:pStyle w:val="aa"/>
                          <w:spacing w:before="0" w:beforeAutospacing="0" w:after="0" w:afterAutospacing="0"/>
                          <w:textAlignment w:val="baseline"/>
                          <w:rPr>
                            <w:cs/>
                          </w:rPr>
                        </w:pPr>
                        <w:r w:rsidRPr="00D059CE">
                          <w:rPr>
                            <w:rFonts w:ascii="TH SarabunPSK" w:hAnsi="TH SarabunPSK" w:cs="TH SarabunPSK"/>
                            <w:color w:val="000000"/>
                            <w:kern w:val="24"/>
                            <w:cs/>
                          </w:rPr>
                          <w:t xml:space="preserve"> 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</w:t>
                        </w:r>
                        <w:r w:rsidRPr="00D059CE">
                          <w:rPr>
                            <w:rFonts w:ascii="TH SarabunPSK" w:hAnsi="TH SarabunPSK" w:cs="TH SarabunPSK" w:hint="cs"/>
                            <w:color w:val="FF0000"/>
                            <w:kern w:val="24"/>
                            <w:cs/>
                          </w:rPr>
                          <w:t>า</w:t>
                        </w:r>
                        <w:r w:rsidRPr="00D059CE">
                          <w:rPr>
                            <w:rFonts w:ascii="TH SarabunPSK" w:hAnsi="TH SarabunPSK" w:cs="TH SarabunPSK"/>
                            <w:color w:val="FF0000"/>
                            <w:kern w:val="24"/>
                            <w:cs/>
                          </w:rPr>
                          <w:t>ร)</w:t>
                        </w:r>
                      </w:p>
                    </w:txbxContent>
                  </v:textbox>
                </v:shape>
                <v:shape id="AutoShape 12" o:spid="_x0000_s1038" style="position:absolute;left:2;top:332;width:91440;height:5321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" adj="-11796480,,5400" path="m,l21600,r,21600l,21600,,xe" filled="f" stroked="f">
                  <v:stroke joinstyle="miter"/>
                  <v:formulas/>
                  <v:path arrowok="t" o:connecttype="custom" o:connectlocs="2147483646,86210611;2147483646,86210611;2147483646,86210611;2147483646,86210611" o:connectangles="0,0,0,0" textboxrect="0,0,21600,21600"/>
                  <v:textbox inset="0,0,0,0">
                    <w:txbxContent>
                      <w:p w14:paraId="3606DF44" w14:textId="751A4610" w:rsidR="00B762B9" w:rsidRPr="00D87756" w:rsidRDefault="00B762B9" w:rsidP="00D87756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  <w:cs/>
                          </w:rPr>
                        </w:pP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 xml:space="preserve">แบบฟอร์มที่ </w:t>
                        </w:r>
                        <w:r w:rsidR="002F5AD4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2F7DFC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ลักษณะสำคัญขององค์การ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75E4CE2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29CAFB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56FAF4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663AF9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9E1B1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62BE72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11C430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52050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6723" w14:textId="77777777" w:rsidR="009D06CB" w:rsidRDefault="009D06CB" w:rsidP="005F54B2">
      <w:pPr>
        <w:spacing w:after="0" w:line="240" w:lineRule="auto"/>
      </w:pPr>
      <w:r>
        <w:separator/>
      </w:r>
    </w:p>
  </w:endnote>
  <w:endnote w:type="continuationSeparator" w:id="0">
    <w:p w14:paraId="59B8245C" w14:textId="77777777" w:rsidR="009D06CB" w:rsidRDefault="009D06CB" w:rsidP="005F54B2">
      <w:pPr>
        <w:spacing w:after="0" w:line="240" w:lineRule="auto"/>
      </w:pPr>
      <w:r>
        <w:continuationSeparator/>
      </w:r>
    </w:p>
  </w:endnote>
  <w:endnote w:type="continuationNotice" w:id="1">
    <w:p w14:paraId="28B99008" w14:textId="77777777" w:rsidR="009D06CB" w:rsidRDefault="009D06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6523" w14:textId="77777777" w:rsidR="009D06CB" w:rsidRDefault="009D06CB" w:rsidP="005F54B2">
      <w:pPr>
        <w:spacing w:after="0" w:line="240" w:lineRule="auto"/>
      </w:pPr>
      <w:r>
        <w:separator/>
      </w:r>
    </w:p>
  </w:footnote>
  <w:footnote w:type="continuationSeparator" w:id="0">
    <w:p w14:paraId="256F68DD" w14:textId="77777777" w:rsidR="009D06CB" w:rsidRDefault="009D06CB" w:rsidP="005F54B2">
      <w:pPr>
        <w:spacing w:after="0" w:line="240" w:lineRule="auto"/>
      </w:pPr>
      <w:r>
        <w:continuationSeparator/>
      </w:r>
    </w:p>
  </w:footnote>
  <w:footnote w:type="continuationNotice" w:id="1">
    <w:p w14:paraId="08AA6AC0" w14:textId="77777777" w:rsidR="009D06CB" w:rsidRDefault="009D06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7" type="#_x0000_t75" alt="รูปภาพประกอบด้วย อาวุธ, สีอ่อน&#10;&#10;คำอธิบายที่สร้างโดยอัตโนมัติ" style="width:33.65pt;height:40.2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462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57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06CB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3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6</cp:revision>
  <cp:lastPrinted>2024-12-17T12:21:00Z</cp:lastPrinted>
  <dcterms:created xsi:type="dcterms:W3CDTF">2024-12-18T02:05:00Z</dcterms:created>
  <dcterms:modified xsi:type="dcterms:W3CDTF">2024-12-18T02:58:00Z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