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</w:p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</w:p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</w:p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  <w:r w:rsidRPr="002F7DFC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96F414" wp14:editId="271E7670">
                <wp:simplePos x="0" y="0"/>
                <wp:positionH relativeFrom="column">
                  <wp:posOffset>-1312511</wp:posOffset>
                </wp:positionH>
                <wp:positionV relativeFrom="paragraph">
                  <wp:posOffset>202655</wp:posOffset>
                </wp:positionV>
                <wp:extent cx="8506957" cy="5934367"/>
                <wp:effectExtent l="9842" t="9208" r="18733" b="18732"/>
                <wp:wrapNone/>
                <wp:docPr id="979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506957" cy="5934367"/>
                          <a:chOff x="246" y="114463"/>
                          <a:chExt cx="9144000" cy="6474318"/>
                        </a:xfrm>
                      </wpg:grpSpPr>
                      <wps:wsp>
                        <wps:cNvPr id="9799" name="Title 1"/>
                        <wps:cNvSpPr txBox="1">
                          <a:spLocks/>
                        </wps:cNvSpPr>
                        <wps:spPr>
                          <a:xfrm>
                            <a:off x="108820" y="646677"/>
                            <a:ext cx="2949575" cy="21675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AA6902" w:rsidRPr="00D059CE" w:rsidRDefault="00AA6902" w:rsidP="00AA69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 xml:space="preserve">ผู้ส่งมอบ </w:t>
                              </w: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พันธมิตร และผู้ให้ความร่วมมือ</w:t>
                              </w: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(ผู้ส่งมอบ หมายถึง องค์การหรือกลุ่มบุคคลที่ส่งมอบทรัพยากรในการดำเนินการของส่วนราชการ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br/>
                                <w:t xml:space="preserve">  พันธมิตร 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      </w:r>
                            </w:p>
                            <w:p w:rsidR="00AA6902" w:rsidRPr="00D059CE" w:rsidRDefault="00AA6902" w:rsidP="00AA69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</w:rPr>
                                <w:t xml:space="preserve">  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ผู้ให้ความร่วมมือ หมายถึง องค์การหรือกลุ่มบุคคลที่ให้ความร่วมมือกับส่วนราชการ ในการสนับสนุนกา</w:t>
                              </w:r>
                              <w:r w:rsidRPr="00D059CE">
                                <w:rPr>
                                  <w:rFonts w:ascii="TH SarabunPSK" w:eastAsia="Tahoma" w:hAnsi="TH SarabunPSK" w:cs="TH SarabunPSK" w:hint="cs"/>
                                  <w:color w:val="FF0000"/>
                                  <w:kern w:val="24"/>
                                  <w:cs/>
                                </w:rPr>
                                <w:t>ร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cs/>
                                </w:rPr>
                                <w:br/>
                                <w:t>ความต้องการ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>
                          <a:normAutofit fontScale="92500" lnSpcReduction="10000"/>
                        </wps:bodyPr>
                      </wps:wsp>
                      <wps:wsp>
                        <wps:cNvPr id="9800" name="Title 1"/>
                        <wps:cNvSpPr txBox="1">
                          <a:spLocks/>
                        </wps:cNvSpPr>
                        <wps:spPr bwMode="auto">
                          <a:xfrm>
                            <a:off x="107950" y="2864682"/>
                            <a:ext cx="2949575" cy="13033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ผู้มีส่วนได้ส่วนเสีย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ความต้องการ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1" name="Title 1"/>
                        <wps:cNvSpPr txBox="1">
                          <a:spLocks/>
                        </wps:cNvSpPr>
                        <wps:spPr bwMode="auto">
                          <a:xfrm>
                            <a:off x="109538" y="4224194"/>
                            <a:ext cx="2949575" cy="105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สมรรถนะหลักขององค์ก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า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D059CE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(เรื่องที่ส่วนราชการมีความรู้ ความชำนาญ ความเชี่ยวชาญมากที่สุด และสร้างความได้เปรียบให้กับส่วนราชการ)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2" name="Title 1"/>
                        <wps:cNvSpPr txBox="1">
                          <a:spLocks/>
                        </wps:cNvSpPr>
                        <wps:spPr bwMode="auto">
                          <a:xfrm>
                            <a:off x="3203575" y="4938882"/>
                            <a:ext cx="5832475" cy="7959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ความ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ได้เปรียบเชิงยุทธศาสตร์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ด้านพันธกิจ ปฏิบัติการ บุคลากร สังคม)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3" name="Title 1"/>
                        <wps:cNvSpPr txBox="1">
                          <a:spLocks/>
                        </wps:cNvSpPr>
                        <wps:spPr bwMode="auto">
                          <a:xfrm>
                            <a:off x="109538" y="5986180"/>
                            <a:ext cx="2949575" cy="5969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เปลี่ยนแปลงความสามารถในการแข่งขัน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4" name="Title 1"/>
                        <wps:cNvSpPr txBox="1">
                          <a:spLocks/>
                        </wps:cNvSpPr>
                        <wps:spPr bwMode="auto">
                          <a:xfrm>
                            <a:off x="3203575" y="646452"/>
                            <a:ext cx="3097213" cy="42187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พันธกิจ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24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วิสัยทัศน์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ค่านิยม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jc w:val="thaiDistribute"/>
                                <w:textAlignment w:val="baseline"/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วัฒนธรรมองค์การ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: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(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การ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ๆ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)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งบประมาณ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รายได้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จำนวนบุคลากร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กฎหมาย ระเบียบ ข้อบังคับ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BB755F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ระบบการปรับปรุงผลการดำเนิน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การ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5" name="Title 1"/>
                        <wps:cNvSpPr txBox="1">
                          <a:spLocks/>
                        </wps:cNvSpPr>
                        <wps:spPr bwMode="auto">
                          <a:xfrm>
                            <a:off x="6372225" y="646432"/>
                            <a:ext cx="2663825" cy="1353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ภารกิจ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บริการหลัก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คุณลักษณะโดดเด่นของภารกิจ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บริการ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6" name="Title 1"/>
                        <wps:cNvSpPr txBox="1">
                          <a:spLocks/>
                        </wps:cNvSpPr>
                        <wps:spPr bwMode="auto">
                          <a:xfrm>
                            <a:off x="6372225" y="2060164"/>
                            <a:ext cx="2663825" cy="1353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ผู้รับบริการ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ความต้องการ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7" name="Title 1"/>
                        <wps:cNvSpPr txBox="1">
                          <a:spLocks/>
                        </wps:cNvSpPr>
                        <wps:spPr bwMode="auto">
                          <a:xfrm>
                            <a:off x="107949" y="5340082"/>
                            <a:ext cx="2949575" cy="5969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แหล่งข้อมูลเชิงเปรียบเทียบ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8" name="Title 1"/>
                        <wps:cNvSpPr txBox="1">
                          <a:spLocks/>
                        </wps:cNvSpPr>
                        <wps:spPr bwMode="auto">
                          <a:xfrm>
                            <a:off x="3203576" y="5792787"/>
                            <a:ext cx="5832475" cy="7959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ความท้าทายเชิงยุทธศาสตร์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ด้านพันธกิจ ปฏิบัติการ บุคลากร สังคม)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9" name="Title 1"/>
                        <wps:cNvSpPr txBox="1">
                          <a:spLocks/>
                        </wps:cNvSpPr>
                        <wps:spPr bwMode="auto">
                          <a:xfrm>
                            <a:off x="6372226" y="3476200"/>
                            <a:ext cx="2663825" cy="1353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902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สภาพแวดล้อม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การแข่งขัน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:rsidR="00AA6902" w:rsidRPr="00D059CE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 w:rsidRPr="00D059CE">
                                <w:rPr>
                                  <w:rFonts w:ascii="TH SarabunPSK" w:hAnsi="TH SarabunPSK" w:cs="TH SarabunPSK"/>
                                  <w:color w:val="00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</w:t>
                              </w:r>
                              <w:r w:rsidRPr="00D059CE">
                                <w:rPr>
                                  <w:rFonts w:ascii="TH SarabunPSK" w:hAnsi="TH SarabunPSK" w:cs="TH SarabunPSK" w:hint="cs"/>
                                  <w:color w:val="FF0000"/>
                                  <w:kern w:val="24"/>
                                  <w:cs/>
                                </w:rPr>
                                <w:t>า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ร)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10" name="AutoShape 12"/>
                        <wps:cNvSpPr>
                          <a:spLocks/>
                        </wps:cNvSpPr>
                        <wps:spPr bwMode="auto">
                          <a:xfrm>
                            <a:off x="246" y="114463"/>
                            <a:ext cx="9144000" cy="532141"/>
                          </a:xfrm>
                          <a:custGeom>
                            <a:avLst/>
                            <a:gdLst>
                              <a:gd name="T0" fmla="*/ 1935480000 w 21600"/>
                              <a:gd name="T1" fmla="*/ 3499353 h 21600"/>
                              <a:gd name="T2" fmla="*/ 1935480000 w 21600"/>
                              <a:gd name="T3" fmla="*/ 3499353 h 21600"/>
                              <a:gd name="T4" fmla="*/ 1935480000 w 21600"/>
                              <a:gd name="T5" fmla="*/ 3499353 h 21600"/>
                              <a:gd name="T6" fmla="*/ 1935480000 w 21600"/>
                              <a:gd name="T7" fmla="*/ 3499353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902" w:rsidRPr="002F7DFC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ที่ 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2 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ลักษณะสำคัญขององค์การ</w:t>
                              </w:r>
                            </w:p>
                            <w:p w:rsidR="00AA6902" w:rsidRPr="002F7DFC" w:rsidRDefault="00AA6902" w:rsidP="00AA69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โดยสรุป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1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- 2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หน้า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)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03.35pt;margin-top:15.95pt;width:669.85pt;height:467.25pt;rotation:-90;z-index:251659264;mso-width-relative:margin;mso-height-relative:margin" coordorigin="2,1144" coordsize="91440,6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le 1" o:spid="_x0000_s1027" type="#_x0000_t202" style="position:absolute;left:1088;top:6466;width:29495;height:2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xUcYA&#10;AADdAAAADwAAAGRycy9kb3ducmV2LnhtbESPQWvCQBSE74L/YXlCb2ajlLZJXUVtpT1ZjdpeH9nX&#10;JJh9G7Krxn/vFgoeh5n5hpnMOlOLM7WusqxgFMUgiHOrKy4U7Her4QsI55E11pZJwZUczKb93gRT&#10;bS+8pXPmCxEg7FJUUHrfpFK6vCSDLrINcfB+bWvQB9kWUrd4CXBTy3EcP0mDFYeFEhtalpQfs5NR&#10;8GaL9dZ/8+J9tdkcdPL1cdWPP0o9DLr5KwhPnb+H/9ufWkHynCTw9yY8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xUcYAAADdAAAADwAAAAAAAAAAAAAAAACYAgAAZHJz&#10;L2Rvd25yZXYueG1sUEsFBgAAAAAEAAQA9QAAAIsDAAAAAA==&#10;" fillcolor="white [3212]" strokecolor="windowText">
                  <v:path arrowok="t"/>
                  <v:textbox>
                    <w:txbxContent>
                      <w:p w:rsidR="00AA6902" w:rsidRPr="00D059CE" w:rsidRDefault="00AA6902" w:rsidP="00AA69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 xml:space="preserve">ผู้ส่งมอบ </w:t>
                        </w: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พันธมิตร และผู้ให้ความร่วมมือ</w:t>
                        </w: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</w:rPr>
                          <w:t>:</w:t>
                        </w: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t>(ผู้ส่งมอบ หมายถึง องค์การหรือกลุ่มบุคคลที่ส่งมอบทรัพยากรในการดำเนินการของส่วนราชการ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br/>
                          <w:t xml:space="preserve">  พันธมิตร 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</w:r>
                      </w:p>
                      <w:p w:rsidR="00AA6902" w:rsidRPr="00D059CE" w:rsidRDefault="00AA6902" w:rsidP="00AA69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</w:rPr>
                          <w:t xml:space="preserve">  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t>ผู้ให้ความร่วมมือ หมายถึง องค์การหรือกลุ่มบุคคลที่ให้ความร่วมมือกับส่วนราชการ ในการสนับสนุนกา</w:t>
                        </w:r>
                        <w:r w:rsidRPr="00D059CE">
                          <w:rPr>
                            <w:rFonts w:ascii="TH SarabunPSK" w:eastAsia="Tahoma" w:hAnsi="TH SarabunPSK" w:cs="TH SarabunPSK" w:hint="cs"/>
                            <w:color w:val="FF0000"/>
                            <w:kern w:val="24"/>
                            <w:cs/>
                          </w:rPr>
                          <w:t>ร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t>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cs/>
                          </w:rPr>
                          <w:br/>
                          <w:t>ความต้องการ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28" type="#_x0000_t202" style="position:absolute;left:1079;top:28646;width:29496;height:1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KsYA&#10;AADdAAAADwAAAGRycy9kb3ducmV2LnhtbESPTWvCQBCG74L/YRmhN90opWh0FRGE9tLiB5bexuw0&#10;Cc3OptnVxH/vHASPwzvvM/MsVp2r1JWaUHo2MB4loIgzb0vODRwP2+EUVIjIFivPZOBGAVbLfm+B&#10;qfUt7+i6j7kSCIcUDRQx1qnWISvIYRj5mliyX984jDI2ubYNtgJ3lZ4kyZt2WLJcKLCmTUHZ3/7i&#10;hPJ/vK1fP1v6vnyE03k3++p+tDbmZdCt56AidfG5/Gi/WwOzaSL/i42Y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iKsYAAADdAAAADwAAAAAAAAAAAAAAAACYAgAAZHJz&#10;L2Rvd25yZXYueG1sUEsFBgAAAAAEAAQA9QAAAIsDAAAAAA=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ผู้มีส่วนได้ส่วนเสีย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</w:r>
                        <w:r w:rsidRPr="00D059CE">
                          <w:rPr>
                            <w:rFonts w:ascii="TH SarabunPSK" w:hAnsi="TH SarabunPSK" w:cs="TH SarabunPSK"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ความต้องการ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29" type="#_x0000_t202" style="position:absolute;left:1095;top:42241;width:29496;height:10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HscUA&#10;AADdAAAADwAAAGRycy9kb3ducmV2LnhtbESPQYvCMBSE78L+h/AWvGmqiGg1igjC7kVRi+Lt2bxt&#10;yzYvtYm2/nuzsOBxmJlvmPmyNaV4UO0KywoG/QgEcWp1wZmC5LjpTUA4j6yxtEwKnuRgufjozDHW&#10;tuE9PQ4+EwHCLkYFufdVLKVLczLo+rYiDt6PrQ36IOtM6hqbADelHEbRWBosOCzkWNE6p/T3cDeB&#10;ckueq9G2ofP9252u++muvUipVPezXc1AeGr9O/zf/tIKppNoAH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AexxQAAAN0AAAAPAAAAAAAAAAAAAAAAAJgCAABkcnMv&#10;ZG93bnJldi54bWxQSwUGAAAAAAQABAD1AAAAigMAAAAA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สมรรถนะหลักขององค์ก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D059CE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(เรื่องที่ส่วนราชการมีความรู้ ความชำนาญ ความเชี่ยวชาญมากที่สุด และสร้างความได้เปรียบให้กับส่วนราชการ)</w:t>
                        </w:r>
                      </w:p>
                    </w:txbxContent>
                  </v:textbox>
                </v:shape>
                <v:shape id="Title 1" o:spid="_x0000_s1030" type="#_x0000_t202" style="position:absolute;left:32035;top:49388;width:58325;height:7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ZxsQA&#10;AADdAAAADwAAAGRycy9kb3ducmV2LnhtbESPT4vCMBTE7wt+h/AEb2uqyKLVKCIs6EXxD4q3Z/Ns&#10;i81Lt4m2fvuNIHgcZuY3zGTWmEI8qHK5ZQW9bgSCOLE651TBYf/7PQThPLLGwjIpeJKD2bT1NcFY&#10;25q39Nj5VAQIuxgVZN6XsZQuycig69qSOHhXWxn0QVap1BXWAW4K2Y+iH2kw57CQYUmLjJLb7m4C&#10;5e/wnA/WNZ3uK3e8bEeb5iylUp12Mx+D8NT4T/jdXmoFo2HUh9eb8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mcbEAAAA3QAAAA8AAAAAAAAAAAAAAAAAmAIAAGRycy9k&#10;b3ducmV2LnhtbFBLBQYAAAAABAAEAPUAAACJAwAAAAA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ความ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ได้เปรียบเชิงยุทธศาสตร์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ด้านพันธกิจ ปฏิบัติการ บุคลากร สังคม)</w:t>
                        </w:r>
                      </w:p>
                    </w:txbxContent>
                  </v:textbox>
                </v:shape>
                <v:shape id="Title 1" o:spid="_x0000_s1031" type="#_x0000_t202" style="position:absolute;left:1095;top:59861;width:29496;height:5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8XcYA&#10;AADdAAAADwAAAGRycy9kb3ducmV2LnhtbESPW2vCQBSE3wv+h+UIvtVNL4imrhIKQn1pMRXFt2P2&#10;NAnNno3ZzcV/7xaEPg4z8w2zXA+mEh01rrSs4GkagSDOrC45V7D/3jzOQTiPrLGyTAqu5GC9Gj0s&#10;Mda25x11qc9FgLCLUUHhfR1L6bKCDLqprYmD92Mbgz7IJpe6wT7ATSWfo2gmDZYcFgqs6b2g7Ddt&#10;TaBc9tfk9bOnY7t1h/Nu8TWcpFRqMh6SNxCeBv8fvrc/tILFPHqBv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o8XcYAAADdAAAADwAAAAAAAAAAAAAAAACYAgAAZHJz&#10;L2Rvd25yZXYueG1sUEsFBgAAAAAEAAQA9QAAAIsDAAAAAA=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เปลี่ยนแปลงความสามารถในการแข่งขัน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2" type="#_x0000_t202" style="position:absolute;left:32035;top:6464;width:30972;height:42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kKcQA&#10;AADdAAAADwAAAGRycy9kb3ducmV2LnhtbESPT4vCMBTE7wt+h/AEb2vqIotWo4iwoBfFPyjens2z&#10;LTYvtYm2fvuNIHgcZuY3zHjamEI8qHK5ZQW9bgSCOLE651TBfvf3PQDhPLLGwjIpeJKD6aT1NcZY&#10;25o39Nj6VAQIuxgVZN6XsZQuycig69qSOHgXWxn0QVap1BXWAW4K+RNFv9JgzmEhw5LmGSXX7d0E&#10;ym3/nPVXNR3vS3c4b4br5iSlUp12MxuB8NT4T/jdXmgFw0HUh9eb8AT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TpCnEAAAA3QAAAA8AAAAAAAAAAAAAAAAAmAIAAGRycy9k&#10;b3ducmV2LnhtbFBLBQYAAAAABAAEAPUAAACJAwAAAAA=&#10;" fillcolor="white [3212]">
                  <v:path arrowok="t"/>
                  <v:textbox>
                    <w:txbxContent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พันธกิจ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24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วิสัยทัศน์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ค่านิยม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jc w:val="thaiDistribute"/>
                          <w:textAlignment w:val="baseline"/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วัฒนธรรมองค์การ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: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(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การ</w:t>
                        </w:r>
                        <w:r w:rsidRPr="00BB755F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ๆ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cs/>
                          </w:rPr>
                          <w:t>)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งบประมาณ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รายได้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จำนวนบุคลากร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กฎหมาย ระเบียบ ข้อบังคับ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BB755F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ระบบการปรับปรุงผลการดำเนิน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การ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3" type="#_x0000_t202" style="position:absolute;left:63722;top:6464;width:26638;height:1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BssYA&#10;AADdAAAADwAAAGRycy9kb3ducmV2LnhtbESPT2vCQBTE7wW/w/IEb3XT0oqmrhIKQr20mIri7Zl9&#10;TUKzb2N288dv7xaEHoeZ+Q2zXA+mEh01rrSs4GkagSDOrC45V7D/3jzOQTiPrLGyTAqu5GC9Gj0s&#10;Mda25x11qc9FgLCLUUHhfR1L6bKCDLqprYmD92Mbgz7IJpe6wT7ATSWfo2gmDZYcFgqs6b2g7Ddt&#10;TaBc9tfk5bOnY7t1h/Nu8TWcpFRqMh6SNxCeBv8fvrc/tILFPHqFv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8BssYAAADdAAAADwAAAAAAAAAAAAAAAACYAgAAZHJz&#10;L2Rvd25yZXYueG1sUEsFBgAAAAAEAAQA9QAAAIsDAAAAAA=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ภารกิจ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/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บริการหลัก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คุณลักษณะโดดเด่นของภารกิจ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/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บริการ</w:t>
                        </w:r>
                      </w:p>
                    </w:txbxContent>
                  </v:textbox>
                </v:shape>
                <v:shape id="Title 1" o:spid="_x0000_s1034" type="#_x0000_t202" style="position:absolute;left:63722;top:20601;width:26638;height:13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fxcQA&#10;AADdAAAADwAAAGRycy9kb3ducmV2LnhtbESPT4vCMBTE74LfITzBm6YuIto1iggLelH8g8ve3jbP&#10;tti81Cba+u2NIHgcZuY3zHTemELcqXK5ZQWDfgSCOLE651TB8fDTG4NwHlljYZkUPMjBfNZuTTHW&#10;tuYd3fc+FQHCLkYFmfdlLKVLMjLo+rYkDt7ZVgZ9kFUqdYV1gJtCfkXRSBrMOSxkWNIyo+Syv5lA&#10;uR4fi+Gmpt/b2p3+d5Nt8yelUt1Os/gG4anxn/C7vdIKJuNoB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Nn8XEAAAA3QAAAA8AAAAAAAAAAAAAAAAAmAIAAGRycy9k&#10;b3ducmV2LnhtbFBLBQYAAAAABAAEAPUAAACJAwAAAAA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ผู้รับบริการ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ความต้องการ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5" type="#_x0000_t202" style="position:absolute;left:1079;top:53400;width:29496;height:5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6XsYA&#10;AADdAAAADwAAAGRycy9kb3ducmV2LnhtbESPT2vCQBTE7wW/w/IEb3XTUqqmrhIKQr20mIri7Zl9&#10;TUKzb2N288dv7xaEHoeZ+Q2zXA+mEh01rrSs4GkagSDOrC45V7D/3jzOQTiPrLGyTAqu5GC9Gj0s&#10;Mda25x11qc9FgLCLUUHhfR1L6bKCDLqprYmD92Mbgz7IJpe6wT7ATSWfo+hVGiw5LBRY03tB2W/a&#10;mkC57K/Jy2dPx3brDufd4ms4SanUZDwkbyA8Df4/fG9/aAWLeTSDv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E6XsYAAADdAAAADwAAAAAAAAAAAAAAAACYAgAAZHJz&#10;L2Rvd25yZXYueG1sUEsFBgAAAAAEAAQA9QAAAIsDAAAAAA=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แหล่งข้อมูลเชิงเปรียบเทียบ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6" type="#_x0000_t202" style="position:absolute;left:32035;top:57927;width:58325;height:7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uLMYA&#10;AADdAAAADwAAAGRycy9kb3ducmV2LnhtbESPTWvCQBCG74L/YRmhN90opWh0FRGE9tLiB5bexuw0&#10;Cc3OptnVxH/vHASPwzvvM/MsVp2r1JWaUHo2MB4loIgzb0vODRwP2+EUVIjIFivPZOBGAVbLfm+B&#10;qfUt7+i6j7kSCIcUDRQx1qnWISvIYRj5mliyX984jDI2ubYNtgJ3lZ4kyZt2WLJcKLCmTUHZ3/7i&#10;hPJ/vK1fP1v6vnyE03k3++p+tDbmZdCt56AidfG5/Gi/WwOzaSLvio2Y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6uLMYAAADdAAAADwAAAAAAAAAAAAAAAACYAgAAZHJz&#10;L2Rvd25yZXYueG1sUEsFBgAAAAAEAAQA9QAAAIsDAAAAAA=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ความท้าทายเชิงยุทธศาสตร์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ด้านพันธกิจ ปฏิบัติการ บุคลากร สังคม)</w:t>
                        </w:r>
                      </w:p>
                    </w:txbxContent>
                  </v:textbox>
                </v:shape>
                <v:shape id="Title 1" o:spid="_x0000_s1037" type="#_x0000_t202" style="position:absolute;left:63722;top:34762;width:26638;height:1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Lt8YA&#10;AADdAAAADwAAAGRycy9kb3ducmV2LnhtbESPT2vCQBTE7wW/w/KE3urGUopJXUUEQS8tsaL09pp9&#10;TYLZt2l28+/bdwWhx2FmfsMs14OpREeNKy0rmM8iEMSZ1SXnCk6fu6cFCOeRNVaWScFIDtarycMS&#10;E217Tqk7+lwECLsEFRTe14mULivIoJvZmjh4P7Yx6INscqkb7APcVPI5il6lwZLDQoE1bQvKrsfW&#10;BMrvady8vPd0aQ/u/J3GH8OXlEo9TofNGwhPg/8P39t7rSBeRDHc3o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ILt8YAAADdAAAADwAAAAAAAAAAAAAAAACYAgAAZHJz&#10;L2Rvd25yZXYueG1sUEsFBgAAAAAEAAQA9QAAAIsDAAAAAA==&#10;" fillcolor="white [3212]">
                  <v:path arrowok="t"/>
                  <v:textbox>
                    <w:txbxContent>
                      <w:p w:rsidR="00AA6902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สภาพแวดล้อม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การแข่งขัน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:rsidR="00AA6902" w:rsidRPr="00D059CE" w:rsidRDefault="00AA6902" w:rsidP="00AA690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 w:rsidRPr="00D059CE">
                          <w:rPr>
                            <w:rFonts w:ascii="TH SarabunPSK" w:hAnsi="TH SarabunPSK" w:cs="TH SarabunPSK"/>
                            <w:color w:val="00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</w:t>
                        </w:r>
                        <w:r w:rsidRPr="00D059CE">
                          <w:rPr>
                            <w:rFonts w:ascii="TH SarabunPSK" w:hAnsi="TH SarabunPSK" w:cs="TH SarabunPSK" w:hint="cs"/>
                            <w:color w:val="FF0000"/>
                            <w:kern w:val="24"/>
                            <w:cs/>
                          </w:rPr>
                          <w:t>า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ร)</w:t>
                        </w:r>
                      </w:p>
                    </w:txbxContent>
                  </v:textbox>
                </v:shape>
                <v:shape id="AutoShape 12" o:spid="_x0000_s1038" style="position:absolute;left:2;top:1144;width:91440;height:5322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x08MA&#10;AADdAAAADwAAAGRycy9kb3ducmV2LnhtbERPz2vCMBS+C/sfwhvsZlM9jNoZRQR1DHaoFs/P5q2p&#10;Ni+1idr998th4PHj+z1fDrYVd+p941jBJElBEFdON1wrKA+bcQbCB2SNrWNS8EselouX0Rxz7R5c&#10;0H0fahFD2OeowITQ5VL6ypBFn7iOOHI/rrcYIuxrqXt8xHDbymmavkuLDccGgx2tDVWX/c0qOJXr&#10;cri6o9kVm+J84u01W31/KfX2Oqw+QAQawlP87/7UCmbZJO6Pb+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Px08MAAADdAAAADwAAAAAAAAAAAAAAAACYAgAAZHJzL2Rv&#10;d25yZXYueG1sUEsFBgAAAAAEAAQA9QAAAIgDAAAAAA==&#10;" adj="-11796480,,5400" path="m,l21600,r,21600l,21600,,xe" filled="f" stroked="f">
                  <v:stroke joinstyle="miter"/>
                  <v:formulas/>
                  <v:path arrowok="t" o:connecttype="custom" o:connectlocs="2147483647,86210611;2147483647,86210611;2147483647,86210611;2147483647,86210611" o:connectangles="0,0,0,0" textboxrect="0,0,21600,21600"/>
                  <v:textbox inset="0,0,0,0">
                    <w:txbxContent>
                      <w:p w:rsidR="00AA6902" w:rsidRPr="002F7DFC" w:rsidRDefault="00AA6902" w:rsidP="00AA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ที่ 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2 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ลักษณะสำคัญขององค์การ</w:t>
                        </w:r>
                      </w:p>
                      <w:p w:rsidR="00AA6902" w:rsidRPr="002F7DFC" w:rsidRDefault="00AA6902" w:rsidP="00AA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  <w:cs/>
                          </w:rPr>
                        </w:pP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(</w:t>
                        </w: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โดยสรุป</w:t>
                        </w: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1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- 2</w:t>
                        </w: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หน้า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)</w:t>
                        </w:r>
                        <w:r w:rsidRPr="002F7DFC">
                          <w:rPr>
                            <w:rFonts w:ascii="TH SarabunPSK" w:hAnsi="TH SarabunPSK" w:cs="TH SarabunPSK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</w:p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</w:p>
    <w:p w:rsidR="00AA6902" w:rsidRDefault="00AA6902" w:rsidP="00AA6902">
      <w:pPr>
        <w:rPr>
          <w:rFonts w:ascii="TH SarabunPSK" w:hAnsi="TH SarabunPSK" w:cs="TH SarabunPSK"/>
          <w:sz w:val="32"/>
          <w:szCs w:val="32"/>
        </w:rPr>
      </w:pPr>
    </w:p>
    <w:p w:rsidR="002E59BB" w:rsidRPr="00AA6902" w:rsidRDefault="00AA690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E59BB" w:rsidRPr="00AA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02"/>
    <w:rsid w:val="001F5321"/>
    <w:rsid w:val="00AA6902"/>
    <w:rsid w:val="00D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9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9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2019-12-09T04:39:00Z</dcterms:created>
  <dcterms:modified xsi:type="dcterms:W3CDTF">2019-12-09T04:40:00Z</dcterms:modified>
</cp:coreProperties>
</file>